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B0" w:rsidRPr="00673FB0" w:rsidRDefault="00673FB0" w:rsidP="00673FB0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widowControl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sz w:val="22"/>
          <w:szCs w:val="22"/>
          <w:u w:val="single"/>
        </w:rPr>
      </w:pPr>
      <w:r w:rsidRPr="00673FB0">
        <w:rPr>
          <w:rFonts w:ascii="Arial" w:hAnsi="Arial" w:cs="Arial"/>
          <w:b/>
          <w:sz w:val="22"/>
          <w:szCs w:val="22"/>
          <w:u w:val="single"/>
        </w:rPr>
        <w:t>Opis Przedmiotu zamówienia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Przedmiotem zamówienia jest:</w:t>
      </w:r>
    </w:p>
    <w:p w:rsidR="00673FB0" w:rsidRPr="00673FB0" w:rsidRDefault="00673FB0" w:rsidP="00673FB0">
      <w:pPr>
        <w:jc w:val="both"/>
        <w:rPr>
          <w:rFonts w:ascii="Arial" w:hAnsi="Arial" w:cs="Arial"/>
          <w:b/>
          <w:sz w:val="22"/>
          <w:szCs w:val="22"/>
        </w:rPr>
      </w:pPr>
      <w:r w:rsidRPr="00673FB0">
        <w:rPr>
          <w:rFonts w:ascii="Arial" w:hAnsi="Arial" w:cs="Arial"/>
          <w:b/>
          <w:sz w:val="22"/>
          <w:szCs w:val="22"/>
        </w:rPr>
        <w:t>Przesunięcie szlabanu w obiekcie PGNIG OD Sp. z o.o. Region Karpacki w lokalizacji Kraków, ul. Gazowa 14B.</w:t>
      </w:r>
    </w:p>
    <w:p w:rsidR="00673FB0" w:rsidRDefault="00673FB0" w:rsidP="00673FB0">
      <w:pPr>
        <w:widowControl w:val="0"/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widowControl w:val="0"/>
        <w:numPr>
          <w:ilvl w:val="12"/>
          <w:numId w:val="0"/>
        </w:num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Zakres prac obejmuje:</w:t>
      </w: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br/>
      </w:r>
      <w:r w:rsidR="00B46554">
        <w:rPr>
          <w:rFonts w:ascii="Arial" w:hAnsi="Arial"/>
        </w:rPr>
        <w:t xml:space="preserve">1. </w:t>
      </w:r>
      <w:r w:rsidR="00B46554" w:rsidRPr="00B46554">
        <w:rPr>
          <w:rFonts w:ascii="Arial" w:hAnsi="Arial"/>
          <w:sz w:val="22"/>
          <w:szCs w:val="22"/>
        </w:rPr>
        <w:t>Wykonanie dokumentacji projektowej dla przedmiotowego zadania</w:t>
      </w:r>
      <w:r w:rsidR="00B46554">
        <w:rPr>
          <w:rFonts w:ascii="Arial" w:hAnsi="Arial"/>
        </w:rPr>
        <w:t xml:space="preserve"> – w tym </w:t>
      </w:r>
      <w:r w:rsidR="00B46554">
        <w:rPr>
          <w:rFonts w:ascii="Arial" w:hAnsi="Arial"/>
        </w:rPr>
        <w:br/>
        <w:t xml:space="preserve">      </w:t>
      </w:r>
      <w:r w:rsidR="00B46554" w:rsidRPr="001461FE">
        <w:rPr>
          <w:rFonts w:ascii="Arial" w:hAnsi="Arial" w:cs="Arial"/>
          <w:sz w:val="22"/>
          <w:szCs w:val="22"/>
        </w:rPr>
        <w:t xml:space="preserve">uzyskanie wszystkich wymaganych przepisami prawa uzgodnień (zgłoszenie prac </w:t>
      </w:r>
      <w:r w:rsidR="00B46554">
        <w:rPr>
          <w:rFonts w:ascii="Arial" w:hAnsi="Arial" w:cs="Arial"/>
          <w:sz w:val="22"/>
          <w:szCs w:val="22"/>
        </w:rPr>
        <w:br/>
        <w:t xml:space="preserve">       </w:t>
      </w:r>
      <w:r w:rsidR="00B46554" w:rsidRPr="001461FE">
        <w:rPr>
          <w:rFonts w:ascii="Arial" w:hAnsi="Arial" w:cs="Arial"/>
          <w:sz w:val="22"/>
          <w:szCs w:val="22"/>
        </w:rPr>
        <w:t>budowlanych do odpowiednich organów)</w:t>
      </w: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color w:val="000000"/>
          <w:sz w:val="22"/>
          <w:szCs w:val="22"/>
        </w:rPr>
        <w:t xml:space="preserve">2. </w:t>
      </w:r>
      <w:r w:rsidR="00B46554">
        <w:rPr>
          <w:rFonts w:ascii="Arial" w:hAnsi="Arial" w:cs="Arial"/>
          <w:color w:val="000000"/>
          <w:sz w:val="22"/>
          <w:szCs w:val="22"/>
        </w:rPr>
        <w:t xml:space="preserve"> </w:t>
      </w:r>
      <w:r w:rsidRPr="00673FB0">
        <w:rPr>
          <w:rFonts w:ascii="Arial" w:hAnsi="Arial" w:cs="Arial"/>
          <w:color w:val="000000"/>
          <w:sz w:val="22"/>
          <w:szCs w:val="22"/>
        </w:rPr>
        <w:t xml:space="preserve">Roboty budowlano montażowe – polegające na </w:t>
      </w:r>
      <w:r w:rsidRPr="00673FB0">
        <w:rPr>
          <w:rFonts w:ascii="Arial" w:hAnsi="Arial" w:cs="Arial"/>
          <w:sz w:val="22"/>
          <w:szCs w:val="22"/>
        </w:rPr>
        <w:t xml:space="preserve">cofnięciu umiejscowienia szlabanu </w:t>
      </w:r>
      <w:r w:rsidRPr="00673FB0">
        <w:rPr>
          <w:rFonts w:ascii="Arial" w:hAnsi="Arial" w:cs="Arial"/>
          <w:sz w:val="22"/>
          <w:szCs w:val="22"/>
        </w:rPr>
        <w:br/>
        <w:t xml:space="preserve">    </w:t>
      </w:r>
      <w:r w:rsidR="00B46554">
        <w:rPr>
          <w:rFonts w:ascii="Arial" w:hAnsi="Arial" w:cs="Arial"/>
          <w:sz w:val="22"/>
          <w:szCs w:val="22"/>
        </w:rPr>
        <w:t xml:space="preserve">   </w:t>
      </w:r>
      <w:r w:rsidRPr="00673FB0">
        <w:rPr>
          <w:rFonts w:ascii="Arial" w:hAnsi="Arial" w:cs="Arial"/>
          <w:sz w:val="22"/>
          <w:szCs w:val="22"/>
        </w:rPr>
        <w:t xml:space="preserve">ok. 1,5-2 m w głąb terenu właściciela obiektu, zmianie usytuowania fotokomórek, </w:t>
      </w:r>
      <w:r w:rsidRPr="00673FB0">
        <w:rPr>
          <w:rFonts w:ascii="Arial" w:hAnsi="Arial" w:cs="Arial"/>
          <w:sz w:val="22"/>
          <w:szCs w:val="22"/>
        </w:rPr>
        <w:br/>
        <w:t xml:space="preserve">    </w:t>
      </w:r>
      <w:r w:rsidR="00B46554">
        <w:rPr>
          <w:rFonts w:ascii="Arial" w:hAnsi="Arial" w:cs="Arial"/>
          <w:sz w:val="22"/>
          <w:szCs w:val="22"/>
        </w:rPr>
        <w:t xml:space="preserve">   </w:t>
      </w:r>
      <w:r w:rsidRPr="00673FB0">
        <w:rPr>
          <w:rFonts w:ascii="Arial" w:hAnsi="Arial" w:cs="Arial"/>
          <w:sz w:val="22"/>
          <w:szCs w:val="22"/>
        </w:rPr>
        <w:t xml:space="preserve">zamontowaniu domofonu i dodatkowej kamery skierowanej na bramę wjazdową.   </w:t>
      </w:r>
      <w:r w:rsidRPr="00673FB0">
        <w:rPr>
          <w:rFonts w:ascii="Arial" w:hAnsi="Arial" w:cs="Arial"/>
          <w:sz w:val="22"/>
          <w:szCs w:val="22"/>
        </w:rPr>
        <w:br/>
        <w:t xml:space="preserve">    </w:t>
      </w:r>
      <w:r w:rsidR="00B46554">
        <w:rPr>
          <w:rFonts w:ascii="Arial" w:hAnsi="Arial" w:cs="Arial"/>
          <w:sz w:val="22"/>
          <w:szCs w:val="22"/>
        </w:rPr>
        <w:t xml:space="preserve">   </w:t>
      </w:r>
      <w:r w:rsidRPr="00673FB0">
        <w:rPr>
          <w:rFonts w:ascii="Arial" w:hAnsi="Arial" w:cs="Arial"/>
          <w:sz w:val="22"/>
          <w:szCs w:val="22"/>
        </w:rPr>
        <w:t xml:space="preserve">Odgrodzenia przejścia w taki sposób, aby ruch pieszy odbywał się wyłącznie przez  </w:t>
      </w:r>
      <w:r w:rsidRPr="00673FB0">
        <w:rPr>
          <w:rFonts w:ascii="Arial" w:hAnsi="Arial" w:cs="Arial"/>
          <w:sz w:val="22"/>
          <w:szCs w:val="22"/>
        </w:rPr>
        <w:br/>
        <w:t xml:space="preserve">    </w:t>
      </w:r>
      <w:r w:rsidR="00B46554">
        <w:rPr>
          <w:rFonts w:ascii="Arial" w:hAnsi="Arial" w:cs="Arial"/>
          <w:sz w:val="22"/>
          <w:szCs w:val="22"/>
        </w:rPr>
        <w:t xml:space="preserve">   </w:t>
      </w:r>
      <w:r w:rsidRPr="00673FB0">
        <w:rPr>
          <w:rFonts w:ascii="Arial" w:hAnsi="Arial" w:cs="Arial"/>
          <w:sz w:val="22"/>
          <w:szCs w:val="22"/>
        </w:rPr>
        <w:t>Portiernię.</w:t>
      </w: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 xml:space="preserve">3. </w:t>
      </w:r>
      <w:r w:rsidR="00B46554">
        <w:rPr>
          <w:rFonts w:ascii="Arial" w:hAnsi="Arial" w:cs="Arial"/>
          <w:sz w:val="22"/>
          <w:szCs w:val="22"/>
        </w:rPr>
        <w:t xml:space="preserve">  </w:t>
      </w:r>
      <w:r w:rsidRPr="00673FB0">
        <w:rPr>
          <w:rFonts w:ascii="Arial" w:hAnsi="Arial" w:cs="Arial"/>
          <w:sz w:val="22"/>
          <w:szCs w:val="22"/>
        </w:rPr>
        <w:t>Wykonanie i dostarczenie dokumentacji powykonawczej.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Prace budowlane: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Demontaż oraz ponowne ułożenie kostki brukowej w miejscach prowadzenia okablowania</w:t>
      </w:r>
      <w:bookmarkStart w:id="0" w:name="_GoBack"/>
      <w:bookmarkEnd w:id="0"/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Wylanie fundamentu oraz osadzenie płyty montażowej dla szlabanu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Wylanie fundamentów pod słupki dla fotokomórek i czytnika kodu dostępu</w:t>
      </w:r>
    </w:p>
    <w:p w:rsidR="00673FB0" w:rsidRPr="00673FB0" w:rsidRDefault="00673FB0" w:rsidP="00673FB0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Zabezpieczenie miejsca demontażu szlabanu, wykończenie brukiem w nawiązaniu do istniejącego wykończenia nawierzchni wjazdu.</w:t>
      </w:r>
    </w:p>
    <w:p w:rsidR="00673FB0" w:rsidRPr="00673FB0" w:rsidRDefault="00673FB0" w:rsidP="00673FB0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Montaż bramek domykających przy szlabanie, pozwalających na przekierowanie całego ruchu pieszego przez portiernię.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Prace montażowe i elektryczne: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Demontaż szlabanu, fotokomórek czytników kontroli dostępu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Przedłużenie, zabezpieczenie, poprowadzenie okablowania zasilającego oraz sterującego w miejsce ponownego montażu urządzeń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Montaż szlabanu i urządzeń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Montaż domofonu przy fotokomórce wjazdowej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Wykonanie okablowania</w:t>
      </w:r>
    </w:p>
    <w:p w:rsidR="00673FB0" w:rsidRPr="00673FB0" w:rsidRDefault="00673FB0" w:rsidP="00673FB0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Montaż kasety zewnętrznej na dedykowanym słupku</w:t>
      </w:r>
    </w:p>
    <w:p w:rsidR="00673FB0" w:rsidRPr="00673FB0" w:rsidRDefault="00673FB0" w:rsidP="00673FB0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Montaż słuchawki z możliwością otwarcia szlabanu na stanowisku ochrony</w:t>
      </w:r>
    </w:p>
    <w:p w:rsidR="00673FB0" w:rsidRPr="00673FB0" w:rsidRDefault="00673FB0" w:rsidP="00673FB0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 xml:space="preserve">Dostawa i montaż dodatkowej kamery </w:t>
      </w:r>
      <w:r w:rsidRPr="00673FB0">
        <w:rPr>
          <w:rFonts w:ascii="Arial" w:hAnsi="Arial" w:cs="Arial"/>
          <w:color w:val="000000"/>
          <w:sz w:val="22"/>
          <w:szCs w:val="22"/>
        </w:rPr>
        <w:t xml:space="preserve">zewnętrznej tubowej, turbo HD, obiektyw 2,8-12 mm, 3 MPx (minimalne wymagania), </w:t>
      </w:r>
      <w:r w:rsidRPr="00673FB0">
        <w:rPr>
          <w:rFonts w:ascii="Arial" w:hAnsi="Arial" w:cs="Arial"/>
          <w:sz w:val="22"/>
          <w:szCs w:val="22"/>
        </w:rPr>
        <w:t>skierowanej na bramę wjazdową, która pozwoli na kontrolę ruchu przez portierów. Wpięcie kamery w istniejący system monitoringu.</w:t>
      </w: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Uruchomienie, test elementów zabezpieczających, wystawienie protokołu potwierdzającego prawidłowe działanie elementów, dokumentacja powykonawcza.</w:t>
      </w: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A4AADF2" wp14:editId="4DFFFDF2">
            <wp:extent cx="4104872" cy="2886075"/>
            <wp:effectExtent l="0" t="0" r="0" b="0"/>
            <wp:docPr id="1" name="Obraz 1" descr="C:\Users\Rafal.Plaza\Desktop\2018\Wnioski Inwestycyjne i Remontowe 2018\Kraków przesuniecie szlabanu\kRAKÓW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l.Plaza\Desktop\2018\Wnioski Inwestycyjne i Remontowe 2018\Kraków przesuniecie szlabanu\kRAKÓW\DSC09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69" cy="28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BE0F5E" wp14:editId="46607CEA">
            <wp:extent cx="4152265" cy="2876550"/>
            <wp:effectExtent l="0" t="0" r="635" b="0"/>
            <wp:docPr id="2" name="Obraz 2" descr="C:\Users\Rafal.Plaza\Desktop\2018\Wnioski Inwestycyjne i Remontowe 2018\Kraków przesuniecie szlabanu\kRAKÓW\DSC0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l.Plaza\Desktop\2018\Wnioski Inwestycyjne i Remontowe 2018\Kraków przesuniecie szlabanu\kRAKÓW\DSC09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4" cy="28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  <w:u w:val="single"/>
        </w:rPr>
      </w:pPr>
      <w:r w:rsidRPr="00673FB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EA4E8E8" wp14:editId="17880C90">
            <wp:extent cx="4191000" cy="2228850"/>
            <wp:effectExtent l="0" t="0" r="0" b="0"/>
            <wp:docPr id="7" name="Obraz 7" descr="C:\Users\rafal.plaza\AppData\Local\Microsoft\Windows\INetCache\Content.Word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.plaza\AppData\Local\Microsoft\Windows\INetCache\Content.Word\DSC01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54" cy="22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  <w:u w:val="single"/>
        </w:rPr>
      </w:pPr>
      <w:r w:rsidRPr="00673FB0">
        <w:rPr>
          <w:rFonts w:ascii="Arial" w:hAnsi="Arial" w:cs="Arial"/>
          <w:sz w:val="22"/>
          <w:szCs w:val="22"/>
          <w:u w:val="single"/>
        </w:rPr>
        <w:t>Stan obecny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956A297" wp14:editId="6BA8501F">
            <wp:extent cx="4667250" cy="3498795"/>
            <wp:effectExtent l="0" t="0" r="0" b="6985"/>
            <wp:docPr id="3" name="Obraz 3" descr="C:\Users\Rafal.Plaza\Desktop\2018\Wnioski Inwestycyjne i Remontowe 2018\Kraków przesuniecie szlabanu\kRAKÓW\Stan projektowan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.Plaza\Desktop\2018\Wnioski Inwestycyjne i Remontowe 2018\Kraków przesuniecie szlabanu\kRAKÓW\Stan projektowany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  <w:u w:val="single"/>
        </w:rPr>
      </w:pPr>
      <w:r w:rsidRPr="00673FB0">
        <w:rPr>
          <w:rFonts w:ascii="Arial" w:hAnsi="Arial" w:cs="Arial"/>
          <w:sz w:val="22"/>
          <w:szCs w:val="22"/>
          <w:u w:val="single"/>
        </w:rPr>
        <w:t>Stan projektowany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16AA3A" wp14:editId="078D3B61">
            <wp:extent cx="4667250" cy="3498795"/>
            <wp:effectExtent l="0" t="0" r="0" b="6985"/>
            <wp:docPr id="6" name="Obraz 6" descr="C:\Users\Rafal.Plaza\Desktop\2018\Wnioski Inwestycyjne i Remontowe 2018\Kraków przesuniecie szlabanu\kRAKÓ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l.Plaza\Desktop\2018\Wnioski Inwestycyjne i Remontowe 2018\Kraków przesuniecie szlabanu\kRAKÓW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40" cy="35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  <w:u w:val="single"/>
        </w:rPr>
      </w:pPr>
      <w:r w:rsidRPr="00673FB0">
        <w:rPr>
          <w:rFonts w:ascii="Arial" w:hAnsi="Arial" w:cs="Arial"/>
          <w:sz w:val="22"/>
          <w:szCs w:val="22"/>
          <w:u w:val="single"/>
        </w:rPr>
        <w:t>Stan projektowany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02BB694" wp14:editId="38082A67">
            <wp:extent cx="4713911" cy="3533775"/>
            <wp:effectExtent l="0" t="0" r="0" b="0"/>
            <wp:docPr id="5" name="Obraz 5" descr="C:\Users\Rafal.Plaza\Desktop\2018\Wnioski Inwestycyjne i Remontowe 2018\Kraków przesuniecie szlabanu\kRAKÓW\Stan projektowan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.Plaza\Desktop\2018\Wnioski Inwestycyjne i Remontowe 2018\Kraków przesuniecie szlabanu\kRAKÓW\Stan projektowany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42" cy="35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Usytuowanie dodatkowej kamery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Default="00673FB0" w:rsidP="00673FB0">
      <w:pPr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Budynek czynny. Prace na obiekcie mogą być prowadzone w godzinach od 16 00 do 22 00 od poniedziałku do piątku oraz w weekend w godzinach od 7 00 do godz. 22 00. Wykonywane czynności nie mogą zakłócać funkcjonowania obiektu.</w:t>
      </w:r>
    </w:p>
    <w:p w:rsidR="00673FB0" w:rsidRPr="00673FB0" w:rsidRDefault="00673FB0" w:rsidP="00673FB0">
      <w:pPr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 xml:space="preserve">Osoba do kontaktu: Rafał Płaza (15) 833 48 30; 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Wykonawca ponosi pełną odpowiedzialność za szkody i straty powstałe w wyniku realizacji prac i zaniedbań przy realizacji zlecenia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Po wykonanych pracach budowlano-montażowych, należy usunąć wszelkie ewentualne zabrudzenia powstałe w wyniku prac – posprzątać teren.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>Przed złożeniem oferty zaleca się dokonanie oględzin na obiekcie, po uprzednim kontakcie z osobą: Dorota Frońska pod nr  221069430 lub Bartłomiej Ulatowski pod nr: 221069431</w:t>
      </w:r>
    </w:p>
    <w:p w:rsid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73FB0" w:rsidRPr="00673FB0" w:rsidRDefault="00673FB0" w:rsidP="00673FB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73FB0">
        <w:rPr>
          <w:rFonts w:ascii="Arial" w:hAnsi="Arial" w:cs="Arial"/>
          <w:sz w:val="22"/>
          <w:szCs w:val="22"/>
        </w:rPr>
        <w:t xml:space="preserve">Po wykonanych pracach budowlano-montażowych, należy sporządzić protokół odbioru </w:t>
      </w:r>
      <w:r w:rsidRPr="00673FB0">
        <w:rPr>
          <w:rFonts w:ascii="Arial" w:hAnsi="Arial" w:cs="Arial"/>
          <w:sz w:val="22"/>
          <w:szCs w:val="22"/>
        </w:rPr>
        <w:br/>
        <w:t>z wyszczególnieniem wykonanych czynności, potwierdzony przez wyznaczonego pracownika Zamawiającego, oraz dostarczyć dokumentację powykonawczą.</w:t>
      </w:r>
    </w:p>
    <w:p w:rsidR="00CD79EA" w:rsidRPr="00673FB0" w:rsidRDefault="00CD79EA" w:rsidP="00673FB0">
      <w:pPr>
        <w:rPr>
          <w:rFonts w:ascii="Arial" w:hAnsi="Arial" w:cs="Arial"/>
          <w:sz w:val="22"/>
          <w:szCs w:val="22"/>
        </w:rPr>
      </w:pPr>
    </w:p>
    <w:sectPr w:rsidR="00CD79EA" w:rsidRPr="00673FB0" w:rsidSect="00203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DB" w:rsidRDefault="00811DDB" w:rsidP="00736155">
      <w:r>
        <w:separator/>
      </w:r>
    </w:p>
  </w:endnote>
  <w:endnote w:type="continuationSeparator" w:id="0">
    <w:p w:rsidR="00811DDB" w:rsidRDefault="00811DDB" w:rsidP="0073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DB" w:rsidRDefault="00811DDB" w:rsidP="00736155">
      <w:r>
        <w:separator/>
      </w:r>
    </w:p>
  </w:footnote>
  <w:footnote w:type="continuationSeparator" w:id="0">
    <w:p w:rsidR="00811DDB" w:rsidRDefault="00811DDB" w:rsidP="00736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F0E45"/>
    <w:multiLevelType w:val="hybridMultilevel"/>
    <w:tmpl w:val="740EDA0A"/>
    <w:lvl w:ilvl="0" w:tplc="675A6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1C6E2E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A594D298">
      <w:start w:val="1"/>
      <w:numFmt w:val="bullet"/>
      <w:lvlText w:val=""/>
      <w:lvlJc w:val="left"/>
      <w:pPr>
        <w:tabs>
          <w:tab w:val="num" w:pos="900"/>
        </w:tabs>
        <w:ind w:left="1070" w:hanging="170"/>
      </w:pPr>
      <w:rPr>
        <w:rFonts w:ascii="Symbol" w:hAnsi="Symbol" w:hint="default"/>
        <w:sz w:val="20"/>
        <w:szCs w:val="20"/>
      </w:rPr>
    </w:lvl>
    <w:lvl w:ilvl="3" w:tplc="D27A230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672D7F"/>
    <w:multiLevelType w:val="hybridMultilevel"/>
    <w:tmpl w:val="0AC46E26"/>
    <w:lvl w:ilvl="0" w:tplc="49686EB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1253E"/>
    <w:multiLevelType w:val="hybridMultilevel"/>
    <w:tmpl w:val="22465B5C"/>
    <w:lvl w:ilvl="0" w:tplc="56B250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C1747"/>
    <w:multiLevelType w:val="hybridMultilevel"/>
    <w:tmpl w:val="FD428FA8"/>
    <w:lvl w:ilvl="0" w:tplc="D6D2C2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93F91"/>
    <w:multiLevelType w:val="hybridMultilevel"/>
    <w:tmpl w:val="CA0E1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C6C72"/>
    <w:multiLevelType w:val="hybridMultilevel"/>
    <w:tmpl w:val="E5D6E870"/>
    <w:lvl w:ilvl="0" w:tplc="5588D808">
      <w:start w:val="1"/>
      <w:numFmt w:val="decimal"/>
      <w:lvlText w:val="%1."/>
      <w:lvlJc w:val="left"/>
      <w:pPr>
        <w:tabs>
          <w:tab w:val="num" w:pos="283"/>
        </w:tabs>
        <w:ind w:left="453" w:hanging="453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CA630F8"/>
    <w:multiLevelType w:val="hybridMultilevel"/>
    <w:tmpl w:val="7AF68DB4"/>
    <w:lvl w:ilvl="0" w:tplc="D166CC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10089"/>
    <w:multiLevelType w:val="hybridMultilevel"/>
    <w:tmpl w:val="22465B5C"/>
    <w:lvl w:ilvl="0" w:tplc="56B250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433B7"/>
    <w:multiLevelType w:val="hybridMultilevel"/>
    <w:tmpl w:val="5A3E8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CC"/>
    <w:rsid w:val="00062785"/>
    <w:rsid w:val="00090071"/>
    <w:rsid w:val="00090B25"/>
    <w:rsid w:val="0009543B"/>
    <w:rsid w:val="00096AE9"/>
    <w:rsid w:val="000A545B"/>
    <w:rsid w:val="000D39DF"/>
    <w:rsid w:val="000F4CCC"/>
    <w:rsid w:val="001075E3"/>
    <w:rsid w:val="001D74B3"/>
    <w:rsid w:val="001E1AB2"/>
    <w:rsid w:val="001E7EF7"/>
    <w:rsid w:val="0020350A"/>
    <w:rsid w:val="00251920"/>
    <w:rsid w:val="002B6345"/>
    <w:rsid w:val="002E26D7"/>
    <w:rsid w:val="002F763C"/>
    <w:rsid w:val="00305FF9"/>
    <w:rsid w:val="003247BD"/>
    <w:rsid w:val="0035446C"/>
    <w:rsid w:val="00362704"/>
    <w:rsid w:val="0039457C"/>
    <w:rsid w:val="003A5BEC"/>
    <w:rsid w:val="003D6CA7"/>
    <w:rsid w:val="0043572F"/>
    <w:rsid w:val="00445735"/>
    <w:rsid w:val="0048051E"/>
    <w:rsid w:val="004C17E8"/>
    <w:rsid w:val="004D07AD"/>
    <w:rsid w:val="004E49C8"/>
    <w:rsid w:val="005116EF"/>
    <w:rsid w:val="00522764"/>
    <w:rsid w:val="00525DC6"/>
    <w:rsid w:val="005333D2"/>
    <w:rsid w:val="00536CB2"/>
    <w:rsid w:val="005520D0"/>
    <w:rsid w:val="005607DE"/>
    <w:rsid w:val="0057422B"/>
    <w:rsid w:val="005A3E7F"/>
    <w:rsid w:val="005B3A11"/>
    <w:rsid w:val="005C3EE4"/>
    <w:rsid w:val="00623AE4"/>
    <w:rsid w:val="006346DB"/>
    <w:rsid w:val="006369EA"/>
    <w:rsid w:val="00640F1F"/>
    <w:rsid w:val="00673FB0"/>
    <w:rsid w:val="00695252"/>
    <w:rsid w:val="006A5523"/>
    <w:rsid w:val="006E34CB"/>
    <w:rsid w:val="0070201E"/>
    <w:rsid w:val="00736155"/>
    <w:rsid w:val="00744C84"/>
    <w:rsid w:val="007C1DAC"/>
    <w:rsid w:val="007E1D57"/>
    <w:rsid w:val="00811DDB"/>
    <w:rsid w:val="008151F8"/>
    <w:rsid w:val="00836105"/>
    <w:rsid w:val="00841ACC"/>
    <w:rsid w:val="00855662"/>
    <w:rsid w:val="00880F55"/>
    <w:rsid w:val="00887E49"/>
    <w:rsid w:val="008A7C69"/>
    <w:rsid w:val="008D2750"/>
    <w:rsid w:val="008F462B"/>
    <w:rsid w:val="0091522A"/>
    <w:rsid w:val="00915DC6"/>
    <w:rsid w:val="009643EB"/>
    <w:rsid w:val="00A35B4F"/>
    <w:rsid w:val="00A554BC"/>
    <w:rsid w:val="00AA0EB9"/>
    <w:rsid w:val="00AC192E"/>
    <w:rsid w:val="00AE3B1A"/>
    <w:rsid w:val="00AF1AC9"/>
    <w:rsid w:val="00B076A0"/>
    <w:rsid w:val="00B21958"/>
    <w:rsid w:val="00B315BE"/>
    <w:rsid w:val="00B46554"/>
    <w:rsid w:val="00B560AD"/>
    <w:rsid w:val="00B663AD"/>
    <w:rsid w:val="00BD60CC"/>
    <w:rsid w:val="00BD72BE"/>
    <w:rsid w:val="00BE3E93"/>
    <w:rsid w:val="00C72244"/>
    <w:rsid w:val="00C74BF5"/>
    <w:rsid w:val="00C91E6B"/>
    <w:rsid w:val="00CA24A4"/>
    <w:rsid w:val="00CA6A3D"/>
    <w:rsid w:val="00CB6E23"/>
    <w:rsid w:val="00CD79EA"/>
    <w:rsid w:val="00D103ED"/>
    <w:rsid w:val="00D15B8B"/>
    <w:rsid w:val="00D52C9C"/>
    <w:rsid w:val="00D56B3D"/>
    <w:rsid w:val="00DB036C"/>
    <w:rsid w:val="00E00C2A"/>
    <w:rsid w:val="00E21DAF"/>
    <w:rsid w:val="00E64C2B"/>
    <w:rsid w:val="00E6627A"/>
    <w:rsid w:val="00EA17A3"/>
    <w:rsid w:val="00EB2E78"/>
    <w:rsid w:val="00EF7012"/>
    <w:rsid w:val="00F060BF"/>
    <w:rsid w:val="00F1183A"/>
    <w:rsid w:val="00F6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C7E85"/>
  <w15:docId w15:val="{C4F51D14-6AB4-4956-8F1F-E739E005E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BD60CC"/>
    <w:pPr>
      <w:jc w:val="both"/>
    </w:pPr>
    <w:rPr>
      <w:color w:val="00000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D60CC"/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xl68">
    <w:name w:val="xl68"/>
    <w:basedOn w:val="Normalny"/>
    <w:rsid w:val="00BD60CC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styleId="Akapitzlist">
    <w:name w:val="List Paragraph"/>
    <w:aliases w:val="Bullet Number,Body MS Bullet,lp1,List Paragraph1,List Paragraph2,ISCG Numerowanie,Preambuła,L1,Numerowanie,List Paragraph,maz_wyliczenie,opis dzialania,K-P_odwolanie,A_wyliczenie,Akapit z listą 1,BulletC,Wyliczanie,Obiekt,normalny tekst"/>
    <w:basedOn w:val="Normalny"/>
    <w:link w:val="AkapitzlistZnak"/>
    <w:qFormat/>
    <w:rsid w:val="00CD79EA"/>
    <w:pPr>
      <w:ind w:left="720"/>
      <w:contextualSpacing/>
    </w:pPr>
  </w:style>
  <w:style w:type="paragraph" w:styleId="Nagwek">
    <w:name w:val="header"/>
    <w:basedOn w:val="Normalny"/>
    <w:link w:val="NagwekZnak"/>
    <w:rsid w:val="00E6627A"/>
    <w:pPr>
      <w:tabs>
        <w:tab w:val="center" w:pos="4536"/>
        <w:tab w:val="right" w:pos="9072"/>
      </w:tabs>
      <w:suppressAutoHyphens/>
    </w:pPr>
    <w:rPr>
      <w:lang w:eastAsia="zh-CN"/>
    </w:rPr>
  </w:style>
  <w:style w:type="character" w:customStyle="1" w:styleId="NagwekZnak">
    <w:name w:val="Nagłówek Znak"/>
    <w:basedOn w:val="Domylnaczcionkaakapitu"/>
    <w:link w:val="Nagwek"/>
    <w:rsid w:val="00E6627A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D103E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615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615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6155"/>
    <w:rPr>
      <w:vertAlign w:val="superscript"/>
    </w:rPr>
  </w:style>
  <w:style w:type="character" w:customStyle="1" w:styleId="AkapitzlistZnak">
    <w:name w:val="Akapit z listą Znak"/>
    <w:aliases w:val="Bullet Number Znak,Body MS Bullet Znak,lp1 Znak,List Paragraph1 Znak,List Paragraph2 Znak,ISCG Numerowanie Znak,Preambuła Znak,L1 Znak,Numerowanie Znak,List Paragraph Znak,maz_wyliczenie Znak,opis dzialania Znak,K-P_odwolanie Znak"/>
    <w:link w:val="Akapitzlist"/>
    <w:locked/>
    <w:rsid w:val="004805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0F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F5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1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KSG w Tarnowie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Rafal.Plaza</dc:creator>
  <cp:lastModifiedBy>Płaza Rafał</cp:lastModifiedBy>
  <cp:revision>24</cp:revision>
  <dcterms:created xsi:type="dcterms:W3CDTF">2018-03-22T08:22:00Z</dcterms:created>
  <dcterms:modified xsi:type="dcterms:W3CDTF">2020-09-04T12:33:00Z</dcterms:modified>
</cp:coreProperties>
</file>